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Hemoglobin, g/dL (beta coefficient per 1-SD 0.00 (95% CI -0.02 to 0.02), false discovery rate q 0.929) among 25491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-0.02 to 0.02)</w:t>
            </w:r>
          </w:p>
        </w:tc>
        <w:tc>
          <w:tcPr>
            <w:tcW w:type="dxa" w:w="1234"/>
          </w:tcPr>
          <w:p>
            <w:r>
              <w:t>0.916</w:t>
            </w:r>
          </w:p>
        </w:tc>
        <w:tc>
          <w:tcPr>
            <w:tcW w:type="dxa" w:w="1234"/>
          </w:tcPr>
          <w:p>
            <w:r>
              <w:t>0.929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