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Hemoglobin, g/dL (beta coefficient per 1-SD 0.00 (95% CI -0.07 to 0.08), false discovery rate q 0.936)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-0.07 to 0.08)</w:t>
            </w:r>
          </w:p>
        </w:tc>
        <w:tc>
          <w:tcPr>
            <w:tcW w:type="dxa" w:w="1234"/>
          </w:tcPr>
          <w:p>
            <w:r>
              <w:t>0.926</w:t>
            </w:r>
          </w:p>
        </w:tc>
        <w:tc>
          <w:tcPr>
            <w:tcW w:type="dxa" w:w="1234"/>
          </w:tcPr>
          <w:p>
            <w:r>
              <w:t>0.936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