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Hemoglobin, g/dL (beta coefficient per 1-SD 0.02 (95% CI -0.03 to 0.07), false discovery rate q 0.517)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-0.03 to 0.07)</w:t>
            </w:r>
          </w:p>
        </w:tc>
        <w:tc>
          <w:tcPr>
            <w:tcW w:type="dxa" w:w="1234"/>
          </w:tcPr>
          <w:p>
            <w:r>
              <w:t>0.459</w:t>
            </w:r>
          </w:p>
        </w:tc>
        <w:tc>
          <w:tcPr>
            <w:tcW w:type="dxa" w:w="1234"/>
          </w:tcPr>
          <w:p>
            <w:r>
              <w:t>0.517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