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positively associated with Hemoglobin, g/dL (beta coefficient per 1-SD 0.15 (95% CI 0.12 to 0.19), false discovery rate q &lt;0.001)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0.15 (95% CI 0.12 to 0.19)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124.0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