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High body fat (M&gt;=25/F&gt;=35%) (odds ratio per 1-SD 1.53 (95% CI 1.33 to 1.76),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1.53 (95% CI 1.33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