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High body fat (M&gt;=25/F&gt;=35%) (odds ratio 7.81 (95% CI 5.80 to 10.54),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7.81 (95% CI 5.80 to 10.54)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14.2%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