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High body fat (M&gt;=25/F&gt;=35%) (odds ratio 1.81 (95% CI 1.58 to 2.07),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1.58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