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High LDL cholesterol (&gt;=160) (odds ratio 0.35 (95% CI 0.19 to 0.66), false discovery rate q 0.003)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0.35 (95% CI 0.19 to 0.66)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  <w:tc>
          <w:tcPr>
            <w:tcW w:type="dxa" w:w="2160"/>
          </w:tcPr>
          <w:p>
            <w:r>
              <w:t>1.3%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