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High LDL cholesterol (&gt;=160) (odds ratio per 1-SD 1.20 (95% CI 1.11 to 1.29), false discovery rate q &lt;0.001)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1.11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24.6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  <w:tc>
          <w:tcPr>
            <w:tcW w:type="dxa" w:w="2160"/>
          </w:tcPr>
          <w:p>
            <w:r>
              <w:t>27.2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