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High LDL cholesterol (&gt;=160) (odds ratio per 1-SD 0.75 (95% CI 0.62 to 0.89), false discovery rate q 0.004) among 12093 adults aged 20 years or older (a weighted High LDL cholesterol (&gt;=160) prevalence of 10.1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0.75 (95% CI 0.62 to 0.89)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