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High LDL cholesterol (&gt;=160) (odds ratio 1.57 (95% CI 0.91 to 2.69), false discovery rate q 0.174)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0.91 to 2.69)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0.174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54.1%</w:t>
            </w:r>
          </w:p>
        </w:tc>
        <w:tc>
          <w:tcPr>
            <w:tcW w:type="dxa" w:w="2160"/>
          </w:tcPr>
          <w:p>
            <w:r>
              <w:t>65.1%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