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High LDL cholesterol (&gt;=160) (odds ratio 1.65 (95% CI 1.33 to 2.05), false discovery rate q &lt;0.001)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1.33 to 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69.8%</w:t>
            </w:r>
          </w:p>
        </w:tc>
        <w:tc>
          <w:tcPr>
            <w:tcW w:type="dxa" w:w="2160"/>
          </w:tcPr>
          <w:p>
            <w:r>
              <w:t>68.8%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