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High non-HDL cholesterol (&gt;=190) (odds ratio 2.44 (95% CI 2.07 to 2.88),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2.44 (95% CI 2.07 to 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68.8%</w:t>
            </w:r>
          </w:p>
        </w:tc>
        <w:tc>
          <w:tcPr>
            <w:tcW w:type="dxa" w:w="2160"/>
          </w:tcPr>
          <w:p>
            <w:r>
              <w:t>84.1%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