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High non-HDL cholesterol (&gt;=190) (odds ratio per 1-SD 1.24 (95% CI 1.18 to 1.30),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1.18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98.8</w:t>
            </w:r>
          </w:p>
        </w:tc>
        <w:tc>
          <w:tcPr>
            <w:tcW w:type="dxa" w:w="2160"/>
          </w:tcPr>
          <w:p>
            <w:r>
              <w:t>102.8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