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Hypertension (odds ratio 2.36 (95% CI 2.16 to 2.58),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2.36 (95% CI 2.16 to 2.58)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72.6%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