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Hypertension (odds ratio per 1-SD 1.77 (95% CI 1.70 to 1.84), false discovery rate q &lt;0.001) among 25491 adults aged 20 years or older (a weighted Hypertension prevalence of 36.2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1.70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