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Hypertension (odds ratio 1.60 (95% CI 1.37 to 1.87),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1.37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