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Hypertension (odds ratio 0.84 (95% CI 0.75 to 0.94), false discovery rate q 0.004) among 25491 adults aged 20 years or older (a weighted Hypertension prevalence of 36.2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0.75 to 0.94)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