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Hypertension (odds ratio 0.99 (95% CI 0.93 to 1.05), false discovery rate q 0.684) among 25491 adults aged 20 years or older (a weighted Hypertension prevalence of 36.2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1.05)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