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Hypertension (odds ratio 2.54 (95% CI 2.34 to 2.76),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2.54 (95% CI 2.34 to 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