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Hypertension (odds ratio 2.38 (95% CI 2.18 to 2.60),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2.38 (95% CI 2.18 to 2.60)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64.5%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