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Hypertriglyceridemia (NCEP TG&gt;=150) (odds ratio per 1-SD 1.31 (95% CI 1.21 to 1.41),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1.21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