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Hypertriglyceridemia (NCEP TG&gt;=150) (odds ratio 2.18 (95% CI 1.85 to 2.58),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2.18 (95% CI 1.85 to 2.58)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  <w:tc>
          <w:tcPr>
            <w:tcW w:type="dxa" w:w="2160"/>
          </w:tcPr>
          <w:p>
            <w:r>
              <w:t>16.5%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