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Hypertriglyceridemia (NCEP TG&gt;=150) (odds ratio 1.92 (95% CI 1.42 to 2.60),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1.42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