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Hypertriglyceridemia (NCEP TG&gt;=150) (odds ratio per 1-SD 1.60 (95% CI 1.42 to 1.81),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1.42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