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Insulin resistance (HOMA-IR&gt;=2.5) (odds ratio per 1-SD 1.28 (95% CI 1.11 to 1.47), false discovery rate q 0.002) among 12256 adults aged 20 years or older (a weighted Insulin resistance (HOMA-IR&gt;=2.5) prevalence of 47.9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1.28 (95% CI 1.11 to 1.47)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Gamma-glutamyl transferase, IU/L (exposure)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  <w:tc>
          <w:tcPr>
            <w:tcW w:type="dxa" w:w="2160"/>
          </w:tcPr>
          <w:p>
            <w:r>
              <w:t>33.3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