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Insulin resistance (HOMA-IR&gt;=2.5) (odds ratio per 1-SD 3.74 (95% CI 3.23 to 4.32), false discovery rate q &lt;0.001) among 12256 adults aged 20 years or older (a weighted Insulin resistance (HOMA-IR&gt;=2.5) prevalence of 47.9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3.74 (95% CI 3.23 to 4.32)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54.9</w:t>
            </w:r>
          </w:p>
        </w:tc>
        <w:tc>
          <w:tcPr>
            <w:tcW w:type="dxa" w:w="2160"/>
          </w:tcPr>
          <w:p>
            <w:r>
              <w:t>51.5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