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LDL cholesterol, mg/dL (beta coefficient -0.97 (95% CI -3.22 to 1.29), false discovery rate q 0.460)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-0.97 (95% CI -3.22 to 1.29)</w:t>
            </w:r>
          </w:p>
        </w:tc>
        <w:tc>
          <w:tcPr>
            <w:tcW w:type="dxa" w:w="1234"/>
          </w:tcPr>
          <w:p>
            <w:r>
              <w:t>0.402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