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Leukocytosis (WBC&gt;11) (odds ratio per 1-SD 0.90 (95% CI 0.84 to 0.97), false discovery rate q 0.013)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0.84 to 0.97)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71.6</w:t>
            </w:r>
          </w:p>
        </w:tc>
        <w:tc>
          <w:tcPr>
            <w:tcW w:type="dxa" w:w="2160"/>
          </w:tcPr>
          <w:p>
            <w:r>
              <w:t>70.8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