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Leukocytosis (WBC&gt;11) (odds ratio 2.47 (95% CI 2.10 to 2.91), false discovery rate q &lt;0.001) among 25491 adults aged 20 years or older (a weighted Leukocytosis (WBC&gt;11) prevalence of 4.9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2.47 (95% CI 2.10 to 2.91)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