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Leukocytosis (WBC&gt;11) (odds ratio per 1-SD 1.19 (95% CI 1.10 to 1.28),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1.10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139.6</w:t>
            </w:r>
          </w:p>
        </w:tc>
        <w:tc>
          <w:tcPr>
            <w:tcW w:type="dxa" w:w="2160"/>
          </w:tcPr>
          <w:p>
            <w:r>
              <w:t>147.8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