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Leukocytosis (WBC&gt;11) (odds ratio per 1-SD 1.71 (95% CI 1.46 to 2.00),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1.46 to 2.00)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54.6</w:t>
            </w:r>
          </w:p>
        </w:tc>
        <w:tc>
          <w:tcPr>
            <w:tcW w:type="dxa" w:w="2160"/>
          </w:tcPr>
          <w:p>
            <w:r>
              <w:t>56.8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