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Leukocytosis (WBC&gt;11) (odds ratio per 1-SD 1.47 (95% CI 1.38 to 1.56),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1.38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82.3</w:t>
            </w:r>
          </w:p>
        </w:tc>
        <w:tc>
          <w:tcPr>
            <w:tcW w:type="dxa" w:w="2160"/>
          </w:tcPr>
          <w:p>
            <w:r>
              <w:t>90.3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