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Liver stiffness, kPa (beta coefficient 0.12 (95% CI -0.63 to 0.88), false discovery rate q 0.783) among 3001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-0.63 to 0.88)</w:t>
            </w:r>
          </w:p>
        </w:tc>
        <w:tc>
          <w:tcPr>
            <w:tcW w:type="dxa" w:w="1234"/>
          </w:tcPr>
          <w:p>
            <w:r>
              <w:t>0.752</w:t>
            </w:r>
          </w:p>
        </w:tc>
        <w:tc>
          <w:tcPr>
            <w:tcW w:type="dxa" w:w="1234"/>
          </w:tcPr>
          <w:p>
            <w:r>
              <w:t>0.783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