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Liver stiffness, kPa (beta coefficient per 1-SD of log -0.04 (95% CI -0.77 to 0.70), false discovery rate q 0.934)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-0.77 to 0.70)</w:t>
            </w:r>
          </w:p>
        </w:tc>
        <w:tc>
          <w:tcPr>
            <w:tcW w:type="dxa" w:w="1234"/>
          </w:tcPr>
          <w:p>
            <w:r>
              <w:t>0.923</w:t>
            </w:r>
          </w:p>
        </w:tc>
        <w:tc>
          <w:tcPr>
            <w:tcW w:type="dxa" w:w="1234"/>
          </w:tcPr>
          <w:p>
            <w:r>
              <w:t>0.934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