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Liver stiffness, kPa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body fat (M&gt;=25/F&gt;=35%) was positively associated with Liver stiffness, kPa (beta coefficient 0.77 (95% CI 0.18 to 1.35), false discovery rate q 0.040) among 3001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0.77 (95% CI 0.18 to 1.35)</w:t>
            </w:r>
          </w:p>
        </w:tc>
        <w:tc>
          <w:tcPr>
            <w:tcW w:type="dxa" w:w="1234"/>
          </w:tcPr>
          <w:p>
            <w:r>
              <w:t>0.028</w:t>
            </w:r>
          </w:p>
        </w:tc>
        <w:tc>
          <w:tcPr>
            <w:tcW w:type="dxa" w:w="1234"/>
          </w:tcPr>
          <w:p>
            <w:r>
              <w:t>0.040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body fat (M&gt;=25/F&gt;=35%) (exposure)</w:t>
            </w:r>
          </w:p>
        </w:tc>
        <w:tc>
          <w:tcPr>
            <w:tcW w:type="dxa" w:w="4320"/>
          </w:tcPr>
          <w:p>
            <w:r>
              <w:t>69.7%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