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Liver stiffness, kPa (beta coefficient per 1-SD -0.14 (95% CI -0.69 to 0.41), false discovery rate q 0.671)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-0.14 (95% CI -0.69 to 0.41)</w:t>
            </w:r>
          </w:p>
        </w:tc>
        <w:tc>
          <w:tcPr>
            <w:tcW w:type="dxa" w:w="1234"/>
          </w:tcPr>
          <w:p>
            <w:r>
              <w:t>0.624</w:t>
            </w:r>
          </w:p>
        </w:tc>
        <w:tc>
          <w:tcPr>
            <w:tcW w:type="dxa" w:w="1234"/>
          </w:tcPr>
          <w:p>
            <w:r>
              <w:t>0.671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