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Low HDL cholesterol (odds ratio 1.22 (95% CI 1.12 to 1.32), false discovery rate q &lt;0.001) among 25076 adults aged 20 years or older (a weighted Low HDL cholesterol prevalence of 29.2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1.12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