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Low HDL cholesterol (odds ratio 1.80 (95% CI 1.54 to 2.11),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1.80 (95% CI 1.54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3.5%</w:t>
            </w:r>
          </w:p>
        </w:tc>
        <w:tc>
          <w:tcPr>
            <w:tcW w:type="dxa" w:w="2160"/>
          </w:tcPr>
          <w:p>
            <w:r>
              <w:t>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