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Low HDL cholesterol (odds ratio per 1-SD 1.05 (95% CI 1.00 to 1.09), false discovery rate q 0.044)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1.09)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246.6</w:t>
            </w:r>
          </w:p>
        </w:tc>
        <w:tc>
          <w:tcPr>
            <w:tcW w:type="dxa" w:w="2160"/>
          </w:tcPr>
          <w:p>
            <w:r>
              <w:t>256.3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