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Low HDL cholesterol (odds ratio per 1-SD 3.07 (95% CI 2.79 to 3.39),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3.07 (95% CI 2.79 to 3.39)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124.1</w:t>
            </w:r>
          </w:p>
        </w:tc>
        <w:tc>
          <w:tcPr>
            <w:tcW w:type="dxa" w:w="2160"/>
          </w:tcPr>
          <w:p>
            <w:r>
              <w:t>104.1</w:t>
            </w:r>
          </w:p>
        </w:tc>
        <w:tc>
          <w:tcPr>
            <w:tcW w:type="dxa" w:w="2160"/>
          </w:tcPr>
          <w:p>
            <w:r>
              <w:t>179.1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