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Obesity (KSSO &gt;=25 / WHO &gt;=30, country-specific) (odds ratio per 1-SD 1.06 (95% CI 1.03 to 1.10), false discovery rate q 0.002) among 26491 adults aged 20 years or older (a weighted Obesity (KSSO &gt;=25 / WHO &gt;=30, country-specific) prevalence of 36.9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1.03 to 1.10)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