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Obesity (KSSO &gt;=25 / WHO &gt;=30, country-specific) (odds ratio 1.36 (95% CI 1.24 to 1.50),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1.24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