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Obesity (KSSO &gt;=25 / WHO &gt;=30, country-specific) (odds ratio 3.54 (95% CI 3.15 to 3.98),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3.54 (95% CI 3.15 to 3.98)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