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Obesity (KSSO &gt;=25 / WHO &gt;=30, country-specific) (odds ratio 2.46 (95% CI 2.28 to 2.65),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2.46 (95% CI 2.28 to 2.65)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65.2%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