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Obesity (KSSO &gt;=25 / WHO &gt;=30, country-specific) (odds ratio per 1-SD 1.79 (95% CI 1.67 to 1.93),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1.67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