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Obesity (KSSO &gt;=25 / WHO &gt;=30, country-specific) (odds ratio 2.14 (95% CI 1.85 to 2.47),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1.85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