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Obesity (KSSO &gt;=25 / WHO &gt;=30, country-specific) (odds ratio per 1-SD 1.76 (95% CI 1.64 to 1.89),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1.76 (95% CI 1.64 to 1.89)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