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Obesity (KSSO &gt;=25 / WHO &gt;=30, country-specific) (odds ratio per 1-SD 2.04 (95% CI 1.95 to 2.14),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2.04 (95% CI 1.95 to 2.14)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