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Obesity (KSSO &gt;=25 / WHO &gt;=30, country-specific) (odds ratio 1.76 (95% CI 1.63 to 1.90),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1.63 to 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